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Y="3133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3827"/>
      </w:tblGrid>
      <w:tr w:rsidR="00477AE5" w:rsidRPr="000270CD" w14:paraId="72AC4D40" w14:textId="77777777" w:rsidTr="00477AE5">
        <w:tc>
          <w:tcPr>
            <w:tcW w:w="2547" w:type="dxa"/>
          </w:tcPr>
          <w:p w14:paraId="478D18F0" w14:textId="77777777" w:rsidR="00477AE5" w:rsidRPr="00477AE5" w:rsidRDefault="00477AE5" w:rsidP="00477AE5">
            <w:pPr>
              <w:rPr>
                <w:rFonts w:ascii="Roboto" w:hAnsi="Roboto" w:cs="Helvetica"/>
                <w:color w:val="373F56"/>
                <w:sz w:val="32"/>
                <w:szCs w:val="32"/>
              </w:rPr>
            </w:pPr>
            <w:r w:rsidRPr="00477AE5">
              <w:rPr>
                <w:rFonts w:ascii="Roboto" w:hAnsi="Roboto" w:cs="Helvetica"/>
                <w:color w:val="373F56"/>
                <w:sz w:val="32"/>
                <w:szCs w:val="32"/>
              </w:rPr>
              <w:t>Ejemplo de sentencia</w:t>
            </w:r>
          </w:p>
        </w:tc>
        <w:tc>
          <w:tcPr>
            <w:tcW w:w="2410" w:type="dxa"/>
          </w:tcPr>
          <w:p w14:paraId="0B027AB8" w14:textId="77777777" w:rsidR="00477AE5" w:rsidRPr="00477AE5" w:rsidRDefault="00477AE5" w:rsidP="00477AE5">
            <w:pPr>
              <w:rPr>
                <w:rFonts w:ascii="Roboto" w:hAnsi="Roboto" w:cs="Helvetica"/>
                <w:color w:val="373F56"/>
                <w:sz w:val="32"/>
                <w:szCs w:val="32"/>
              </w:rPr>
            </w:pPr>
            <w:r w:rsidRPr="00477AE5">
              <w:rPr>
                <w:rFonts w:ascii="Roboto" w:hAnsi="Roboto" w:cs="Helvetica"/>
                <w:color w:val="373F56"/>
                <w:sz w:val="32"/>
                <w:szCs w:val="32"/>
              </w:rPr>
              <w:t>Norma interpretada</w:t>
            </w:r>
          </w:p>
        </w:tc>
        <w:tc>
          <w:tcPr>
            <w:tcW w:w="3827" w:type="dxa"/>
          </w:tcPr>
          <w:p w14:paraId="792A9BEA" w14:textId="77777777" w:rsidR="00477AE5" w:rsidRPr="00477AE5" w:rsidRDefault="00477AE5" w:rsidP="00477AE5">
            <w:pPr>
              <w:rPr>
                <w:rFonts w:ascii="Roboto" w:hAnsi="Roboto" w:cs="Helvetica"/>
                <w:color w:val="373F56"/>
                <w:sz w:val="32"/>
                <w:szCs w:val="32"/>
              </w:rPr>
            </w:pPr>
            <w:r w:rsidRPr="00477AE5">
              <w:rPr>
                <w:rFonts w:ascii="Roboto" w:hAnsi="Roboto" w:cs="Helvetica"/>
                <w:color w:val="373F56"/>
                <w:sz w:val="32"/>
                <w:szCs w:val="32"/>
              </w:rPr>
              <w:t>Teorías o métodos interpretativos que se utilizan</w:t>
            </w:r>
          </w:p>
        </w:tc>
      </w:tr>
      <w:tr w:rsidR="00477AE5" w:rsidRPr="000270CD" w14:paraId="336EC6E0" w14:textId="77777777" w:rsidTr="00477AE5">
        <w:trPr>
          <w:trHeight w:val="612"/>
        </w:trPr>
        <w:tc>
          <w:tcPr>
            <w:tcW w:w="2547" w:type="dxa"/>
          </w:tcPr>
          <w:p w14:paraId="571C8A28" w14:textId="77777777" w:rsidR="00477AE5" w:rsidRPr="00910E7B" w:rsidRDefault="00477AE5" w:rsidP="00477AE5">
            <w:pPr>
              <w:jc w:val="both"/>
              <w:rPr>
                <w:rFonts w:ascii="Helvetica" w:hAnsi="Helvetica" w:cs="Helvetica"/>
                <w:color w:val="FF0000"/>
                <w:szCs w:val="24"/>
              </w:rPr>
            </w:pPr>
          </w:p>
        </w:tc>
        <w:tc>
          <w:tcPr>
            <w:tcW w:w="2410" w:type="dxa"/>
          </w:tcPr>
          <w:p w14:paraId="7CED0EBF" w14:textId="77777777" w:rsidR="00477AE5" w:rsidRPr="00910E7B" w:rsidRDefault="00477AE5" w:rsidP="00477AE5">
            <w:pPr>
              <w:jc w:val="both"/>
              <w:rPr>
                <w:rFonts w:ascii="Helvetica" w:hAnsi="Helvetica" w:cs="Helvetica"/>
                <w:color w:val="FF0000"/>
                <w:szCs w:val="24"/>
              </w:rPr>
            </w:pPr>
          </w:p>
        </w:tc>
        <w:tc>
          <w:tcPr>
            <w:tcW w:w="3827" w:type="dxa"/>
          </w:tcPr>
          <w:p w14:paraId="2D5BBD02" w14:textId="77777777" w:rsidR="00477AE5" w:rsidRPr="00910E7B" w:rsidRDefault="00477AE5" w:rsidP="00477AE5">
            <w:pPr>
              <w:jc w:val="both"/>
              <w:rPr>
                <w:rFonts w:ascii="Helvetica" w:hAnsi="Helvetica" w:cs="Helvetica"/>
                <w:color w:val="FF0000"/>
                <w:szCs w:val="24"/>
              </w:rPr>
            </w:pPr>
          </w:p>
        </w:tc>
      </w:tr>
    </w:tbl>
    <w:p w14:paraId="3657431E" w14:textId="4E46D61B" w:rsidR="00477AE5" w:rsidRDefault="00477AE5" w:rsidP="00477AE5">
      <w:pPr>
        <w:rPr>
          <w:rFonts w:ascii="Roboto" w:hAnsi="Roboto" w:cs="Helvetica"/>
          <w:color w:val="373F5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689E6D" wp14:editId="6CFAE61F">
            <wp:simplePos x="0" y="0"/>
            <wp:positionH relativeFrom="margin">
              <wp:posOffset>-617220</wp:posOffset>
            </wp:positionH>
            <wp:positionV relativeFrom="paragraph">
              <wp:posOffset>-466090</wp:posOffset>
            </wp:positionV>
            <wp:extent cx="1171734" cy="464820"/>
            <wp:effectExtent l="0" t="0" r="9525" b="0"/>
            <wp:wrapNone/>
            <wp:docPr id="1631555134" name="Imagen 28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04188" name="Imagen 28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734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7D964" w14:textId="70CEF2D5" w:rsidR="00477AE5" w:rsidRPr="00477AE5" w:rsidRDefault="00477AE5" w:rsidP="00477AE5">
      <w:pPr>
        <w:spacing w:after="0" w:line="240" w:lineRule="auto"/>
        <w:jc w:val="center"/>
        <w:rPr>
          <w:rFonts w:ascii="Roboto" w:hAnsi="Roboto" w:cs="Helvetica"/>
          <w:b/>
          <w:bCs/>
          <w:color w:val="373F56"/>
          <w:sz w:val="36"/>
          <w:szCs w:val="36"/>
        </w:rPr>
      </w:pPr>
      <w:r w:rsidRPr="00477AE5">
        <w:rPr>
          <w:rFonts w:ascii="Roboto" w:hAnsi="Roboto" w:cs="Helvetica"/>
          <w:b/>
          <w:bCs/>
          <w:color w:val="373F56"/>
          <w:sz w:val="36"/>
          <w:szCs w:val="36"/>
        </w:rPr>
        <w:t>Fortalece tu competencia 1</w:t>
      </w:r>
    </w:p>
    <w:p w14:paraId="78DC6D29" w14:textId="311948BB" w:rsidR="008E466F" w:rsidRDefault="008E466F"/>
    <w:p w14:paraId="05983276" w14:textId="77777777" w:rsidR="00477AE5" w:rsidRDefault="00477AE5"/>
    <w:sectPr w:rsidR="00477A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E5"/>
    <w:rsid w:val="00477AE5"/>
    <w:rsid w:val="008551A5"/>
    <w:rsid w:val="008E466F"/>
    <w:rsid w:val="00E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BBCFE"/>
  <w15:chartTrackingRefBased/>
  <w15:docId w15:val="{0744AC56-E1A9-4CBB-8578-5292D4D5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AE5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7AE5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Ignacio Ortiz</cp:lastModifiedBy>
  <cp:revision>1</cp:revision>
  <dcterms:created xsi:type="dcterms:W3CDTF">2024-11-21T18:46:00Z</dcterms:created>
  <dcterms:modified xsi:type="dcterms:W3CDTF">2024-11-21T18:52:00Z</dcterms:modified>
</cp:coreProperties>
</file>